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64" w:rsidRPr="003C2D64" w:rsidRDefault="003C2D64" w:rsidP="003C2D64">
      <w:pPr>
        <w:spacing w:after="0" w:line="240" w:lineRule="auto"/>
        <w:ind w:left="510" w:hanging="5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C2D64">
        <w:rPr>
          <w:rFonts w:ascii="Times New Roman" w:hAnsi="Times New Roman"/>
          <w:b/>
          <w:sz w:val="24"/>
          <w:szCs w:val="24"/>
          <w:lang w:val="ru-RU"/>
        </w:rPr>
        <w:t>Вопросы для подготовки к итоговой аттестации</w:t>
      </w:r>
    </w:p>
    <w:p w:rsidR="003C2D64" w:rsidRPr="003C2D64" w:rsidRDefault="003C2D64" w:rsidP="003C2D64">
      <w:pPr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Русский язык и общегосударственная языковая политика.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История преподавания отечественной словесности.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Русский национальный язык и современный русский литературный язык. Норма и узус.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Источники кодификации. Типы словарей.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Стили речи.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Чтение: виды, этапы.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Аспекты культуры речи и типы речевых культур.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Коммуникативные качества речи.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Этические нормы русской речевой культуры.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Слушание как вид речевой деятельности. Правила эффективного слушания.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Этикет устного делового общения. Речевые приемы ведения деловых переговоров.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 xml:space="preserve">Дипломатический подстиль официально-делового стиля. 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Коммуникативные стратегии эффективного общения.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Искусство достижения компромисса.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Жанры устного делового общения.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Коммуникативные неудачи в деловом общении.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Литературный язык и просторечие.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Коммуникативный шок. Параметрическая модель русского коммуникативного поведения.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Доминантные черты русского коммуникативного поведения. Коммуникативный эталон.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Законы формальной логики. Формы мышления.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Правила определения понятий. Структура аргументации. Логические ошибки. Логика речи.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Спор: стратегии и тактики (приемы) ведения спора, разновидности спора.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Особенности ораторской речи. Навыки и умения оратора.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Словесное оформление публичных выступлений.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Приемы управления аудиторией.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Этические нормы ораторского искусства.</w:t>
      </w:r>
      <w:bookmarkStart w:id="0" w:name="_GoBack"/>
      <w:bookmarkEnd w:id="0"/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Семантическая политика и коммуникативная техника.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Язык как средство пропаганды и манипулирования общественным сознанием.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 xml:space="preserve">Особенности языка СМИ. 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Феномен Интернет-языка.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Метафора как универсальное явление. Экспрессивно-оценочная и концептуальная метафоры.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Семантическая классификация метафор.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Политическая метафора: модели и характерные черты. Криминальная метафора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Тоталитарный и демократический дискурсы.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Слоган и лозунг: общие черты, различия, функции.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Непрямая коммуникация: формы, способы и характерные черты.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Экзотизмы и жаргонная метафора.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Этнопсихолингвистика.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Типы лакун и прецедентные имена.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Лингвокультуремы. Безэквивалентная лексика.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Андроцентричность языка. Гендерная лингвистика.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Языковое поведение мужчин и женщин.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История рекламы.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Современный рекламный слоган.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Языковая игра и тропы в рекламе.</w:t>
      </w:r>
    </w:p>
    <w:p w:rsidR="003C2D64" w:rsidRPr="003C2D64" w:rsidRDefault="003C2D64" w:rsidP="003C2D64">
      <w:pPr>
        <w:numPr>
          <w:ilvl w:val="0"/>
          <w:numId w:val="2"/>
        </w:numPr>
        <w:tabs>
          <w:tab w:val="num" w:pos="397"/>
        </w:tabs>
        <w:suppressAutoHyphens w:val="0"/>
        <w:spacing w:after="0" w:line="240" w:lineRule="auto"/>
        <w:ind w:left="510" w:hanging="510"/>
        <w:jc w:val="both"/>
        <w:rPr>
          <w:rFonts w:ascii="Times New Roman" w:hAnsi="Times New Roman"/>
          <w:sz w:val="24"/>
          <w:szCs w:val="24"/>
          <w:lang w:val="ru-RU"/>
        </w:rPr>
      </w:pPr>
      <w:r w:rsidRPr="003C2D64">
        <w:rPr>
          <w:rFonts w:ascii="Times New Roman" w:hAnsi="Times New Roman"/>
          <w:sz w:val="24"/>
          <w:szCs w:val="24"/>
          <w:lang w:val="ru-RU"/>
        </w:rPr>
        <w:t>Национальное и интернациональное в рекламе.</w:t>
      </w:r>
    </w:p>
    <w:p w:rsidR="003C2D64" w:rsidRPr="003C2D64" w:rsidRDefault="003C2D64" w:rsidP="003C2D64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ru-RU"/>
        </w:rPr>
      </w:pPr>
    </w:p>
    <w:p w:rsidR="007F6FA7" w:rsidRPr="00C174DC" w:rsidRDefault="007F6FA7">
      <w:pPr>
        <w:rPr>
          <w:lang w:val="ru-RU"/>
        </w:rPr>
      </w:pPr>
    </w:p>
    <w:sectPr w:rsidR="007F6FA7" w:rsidRPr="00C174DC" w:rsidSect="00C174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108"/>
    <w:multiLevelType w:val="hybridMultilevel"/>
    <w:tmpl w:val="07D84EFE"/>
    <w:lvl w:ilvl="0" w:tplc="DF02E8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1C1E8C"/>
    <w:multiLevelType w:val="hybridMultilevel"/>
    <w:tmpl w:val="0C02EE46"/>
    <w:lvl w:ilvl="0" w:tplc="63869AD6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2D87"/>
    <w:multiLevelType w:val="hybridMultilevel"/>
    <w:tmpl w:val="1062EC16"/>
    <w:lvl w:ilvl="0" w:tplc="A2E2666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64"/>
    <w:rsid w:val="003C2D64"/>
    <w:rsid w:val="007F6FA7"/>
    <w:rsid w:val="00A574FF"/>
    <w:rsid w:val="00AE1511"/>
    <w:rsid w:val="00C174DC"/>
    <w:rsid w:val="00D0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BD6A-63AF-48AE-BB9E-8595D532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64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rsid w:val="00AE15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E1511"/>
    <w:pPr>
      <w:ind w:left="720"/>
      <w:contextualSpacing/>
    </w:pPr>
    <w:rPr>
      <w:rFonts w:ascii="Courier New" w:hAnsi="Courier New"/>
      <w:color w:val="000000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C2D6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C2D64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a6">
    <w:name w:val="Body Text"/>
    <w:basedOn w:val="a"/>
    <w:link w:val="a7"/>
    <w:rsid w:val="003C2D64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C2D64"/>
    <w:rPr>
      <w:rFonts w:ascii="Calibri" w:eastAsia="Times New Roman" w:hAnsi="Calibri" w:cs="Times New Roman"/>
      <w:sz w:val="22"/>
      <w:szCs w:val="20"/>
      <w:lang w:val="en-GB" w:eastAsia="zh-CN"/>
    </w:rPr>
  </w:style>
  <w:style w:type="paragraph" w:styleId="a8">
    <w:name w:val="No Spacing"/>
    <w:uiPriority w:val="1"/>
    <w:qFormat/>
    <w:rsid w:val="003C2D64"/>
    <w:pPr>
      <w:widowControl/>
      <w:suppressAutoHyphens/>
    </w:pPr>
    <w:rPr>
      <w:rFonts w:ascii="Calibri" w:eastAsia="Times New Roman" w:hAnsi="Calibri" w:cs="Times New Roman"/>
      <w:sz w:val="22"/>
      <w:szCs w:val="22"/>
      <w:lang w:val="en-GB"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3C2D64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C2D64"/>
    <w:rPr>
      <w:rFonts w:ascii="Calibri" w:eastAsia="Times New Roman" w:hAnsi="Calibri" w:cs="Times New Roman"/>
      <w:sz w:val="22"/>
      <w:szCs w:val="20"/>
      <w:lang w:val="en-GB" w:eastAsia="zh-CN"/>
    </w:rPr>
  </w:style>
  <w:style w:type="character" w:styleId="ab">
    <w:name w:val="Strong"/>
    <w:qFormat/>
    <w:rsid w:val="003C2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Anatoly Vasilenko</cp:lastModifiedBy>
  <cp:revision>2</cp:revision>
  <dcterms:created xsi:type="dcterms:W3CDTF">2015-11-26T08:11:00Z</dcterms:created>
  <dcterms:modified xsi:type="dcterms:W3CDTF">2015-11-27T18:40:00Z</dcterms:modified>
</cp:coreProperties>
</file>